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val="bg-BG" w:eastAsia="bg-BG"/>
        </w:rPr>
      </w:pP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Default="002C79CC" w:rsidP="002C79C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DB1145">
        <w:rPr>
          <w:b/>
          <w:lang w:val="bg-BG" w:eastAsia="bg-BG"/>
        </w:rPr>
        <w:t>139</w:t>
      </w:r>
      <w:r w:rsidR="00582C1E">
        <w:rPr>
          <w:b/>
          <w:lang w:val="bg-BG" w:eastAsia="bg-BG"/>
        </w:rPr>
        <w:t xml:space="preserve"> / </w:t>
      </w:r>
      <w:r w:rsidR="00DB1145">
        <w:rPr>
          <w:b/>
          <w:lang w:val="bg-BG" w:eastAsia="bg-BG"/>
        </w:rPr>
        <w:t>15</w:t>
      </w:r>
      <w:r w:rsidR="002642AC">
        <w:rPr>
          <w:b/>
          <w:lang w:val="bg-BG" w:eastAsia="bg-BG"/>
        </w:rPr>
        <w:t>.</w:t>
      </w:r>
      <w:r w:rsidR="00DB1145">
        <w:rPr>
          <w:b/>
          <w:lang w:val="bg-BG" w:eastAsia="bg-BG"/>
        </w:rPr>
        <w:t>02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B1145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DB1145" w:rsidRDefault="00DB1145" w:rsidP="00DB1145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(ПР)</w:t>
      </w:r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план на с. Добромирка, общ. Севлиево в обхват урегулирани поземлени имоти УПИ ХІV-356 и УПИ ХV-355 в кв.29, </w:t>
      </w:r>
      <w:r>
        <w:rPr>
          <w:b/>
          <w:bCs/>
          <w:lang w:val="bg-BG"/>
        </w:rPr>
        <w:t xml:space="preserve">при което вътрешните регулационни линии  между ПИ 356 и ПИ 355  и регулационната линия към улица с о.т.277–о.т.349 се изместват и прокарват по съществуващите имотни граници,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с пределно допустими стойности за малка височина, плътност и интензивност на застрояване, и при спазване на действащата нормативна уредба по устройство на територията.</w:t>
      </w:r>
    </w:p>
    <w:p w:rsidR="00882DC7" w:rsidRPr="00882DC7" w:rsidRDefault="0049563A" w:rsidP="0049563A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</w:t>
      </w:r>
    </w:p>
    <w:p w:rsidR="00882DC7" w:rsidRPr="0049563A" w:rsidRDefault="002F1280" w:rsidP="00882DC7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="00DB1145" w:rsidRPr="00DB1145">
        <w:rPr>
          <w:b/>
          <w:lang w:val="bg-BG"/>
        </w:rPr>
        <w:t>УПИ ХІV-356 и УПИ ХV-355 в кв.29</w:t>
      </w:r>
      <w:r w:rsidR="00DB1145">
        <w:rPr>
          <w:b/>
          <w:lang w:val="bg-BG"/>
        </w:rPr>
        <w:t xml:space="preserve"> </w:t>
      </w:r>
      <w:proofErr w:type="spellStart"/>
      <w:r w:rsidR="00882DC7" w:rsidRPr="00DB1145">
        <w:rPr>
          <w:b/>
        </w:rPr>
        <w:t>по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регулационния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план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на</w:t>
      </w:r>
      <w:proofErr w:type="spellEnd"/>
      <w:r w:rsidR="00882DC7" w:rsidRPr="00882DC7">
        <w:rPr>
          <w:b/>
        </w:rPr>
        <w:t xml:space="preserve"> </w:t>
      </w:r>
      <w:r w:rsidR="0049563A" w:rsidRPr="0049563A">
        <w:rPr>
          <w:b/>
          <w:lang w:val="bg-BG"/>
        </w:rPr>
        <w:t>с.</w:t>
      </w:r>
      <w:r w:rsidR="00DB1145">
        <w:rPr>
          <w:b/>
          <w:lang w:val="bg-BG"/>
        </w:rPr>
        <w:t>Добромирка</w:t>
      </w:r>
      <w:r w:rsidR="0049563A" w:rsidRPr="0049563A">
        <w:rPr>
          <w:b/>
          <w:lang w:val="bg-BG"/>
        </w:rPr>
        <w:t>, община Севлиево</w:t>
      </w:r>
      <w:r w:rsidR="0049563A">
        <w:rPr>
          <w:b/>
          <w:lang w:val="bg-BG"/>
        </w:rPr>
        <w:t>.</w:t>
      </w:r>
    </w:p>
    <w:p w:rsidR="002F1280" w:rsidRPr="002642AC" w:rsidRDefault="002F1280" w:rsidP="002642AC">
      <w:pPr>
        <w:ind w:firstLine="851"/>
        <w:jc w:val="both"/>
        <w:rPr>
          <w:b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DB1145" w:rsidRPr="003735AC" w:rsidRDefault="00DB1145" w:rsidP="00DB1145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16.02.2021г.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  <w:bookmarkStart w:id="0" w:name="_GoBack"/>
      <w:bookmarkEnd w:id="0"/>
    </w:p>
    <w:sectPr w:rsidR="0021087C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B9" w:rsidRDefault="00262DB9">
      <w:r>
        <w:separator/>
      </w:r>
    </w:p>
  </w:endnote>
  <w:endnote w:type="continuationSeparator" w:id="0">
    <w:p w:rsidR="00262DB9" w:rsidRDefault="0026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9DB325" wp14:editId="10EE78F2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A2A1F9" wp14:editId="252CA0EE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145" w:rsidRDefault="00DB114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7102656B" wp14:editId="03F99DAE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1145" w:rsidRDefault="00DB114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DB1145" w:rsidRDefault="00DB114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1145" w:rsidRDefault="00DB114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DB1145" w:rsidRDefault="00DB1145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DB1145" w:rsidRDefault="00DB1145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DB1145" w:rsidRPr="00131BAC" w:rsidRDefault="00DB1145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B9" w:rsidRDefault="00262DB9">
      <w:r>
        <w:separator/>
      </w:r>
    </w:p>
  </w:footnote>
  <w:footnote w:type="continuationSeparator" w:id="0">
    <w:p w:rsidR="00262DB9" w:rsidRDefault="0026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73DD96F4" wp14:editId="16F50208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DB1145" w:rsidRDefault="00DB114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DB1145" w:rsidRDefault="00DB114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B1145" w:rsidRDefault="00DB114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DB1145" w:rsidRDefault="00DB1145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BBC41" wp14:editId="6A51F129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2DB9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B1145"/>
    <w:rsid w:val="00DC7DDC"/>
    <w:rsid w:val="00DD2F1B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44A28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8C41-8451-4CDB-88D4-679EF7D3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1321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11</cp:revision>
  <cp:lastPrinted>2021-02-16T09:07:00Z</cp:lastPrinted>
  <dcterms:created xsi:type="dcterms:W3CDTF">2020-07-07T05:20:00Z</dcterms:created>
  <dcterms:modified xsi:type="dcterms:W3CDTF">2021-02-16T09:11:00Z</dcterms:modified>
</cp:coreProperties>
</file>